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49" w:rsidRPr="00E803D9" w:rsidRDefault="00A21E49" w:rsidP="00A21E49">
      <w:pPr>
        <w:spacing w:after="0"/>
        <w:ind w:left="2835"/>
        <w:rPr>
          <w:b/>
          <w:color w:val="FF0000"/>
        </w:rPr>
      </w:pPr>
      <w:r w:rsidRPr="00E803D9">
        <w:rPr>
          <w:b/>
          <w:color w:val="FF0000"/>
        </w:rPr>
        <w:t>FUORI SALONE MILANO DESIGN WEEK</w:t>
      </w:r>
    </w:p>
    <w:p w:rsidR="00A21E49" w:rsidRPr="00E803D9" w:rsidRDefault="00A21E49" w:rsidP="00A21E49">
      <w:pPr>
        <w:spacing w:after="0"/>
        <w:ind w:left="2835"/>
        <w:rPr>
          <w:b/>
          <w:color w:val="FF0000"/>
        </w:rPr>
      </w:pPr>
      <w:r w:rsidRPr="00E803D9">
        <w:rPr>
          <w:b/>
          <w:color w:val="FF0000"/>
        </w:rPr>
        <w:t xml:space="preserve">con </w:t>
      </w:r>
      <w:r>
        <w:rPr>
          <w:b/>
          <w:color w:val="FF0000"/>
        </w:rPr>
        <w:t>topylabrys</w:t>
      </w:r>
    </w:p>
    <w:p w:rsidR="00A21E49" w:rsidRPr="00E803D9" w:rsidRDefault="00A21E49" w:rsidP="00A21E49">
      <w:pPr>
        <w:spacing w:after="0"/>
        <w:ind w:left="2835"/>
        <w:rPr>
          <w:b/>
          <w:color w:val="FF0000"/>
        </w:rPr>
      </w:pPr>
      <w:r w:rsidRPr="00E803D9">
        <w:rPr>
          <w:b/>
          <w:color w:val="FF0000"/>
        </w:rPr>
        <w:t>8-13 APRILE 2014</w:t>
      </w:r>
    </w:p>
    <w:p w:rsidR="00A21E49" w:rsidRPr="00E803D9" w:rsidRDefault="00A21E49" w:rsidP="00A21E49">
      <w:pPr>
        <w:spacing w:after="0"/>
        <w:ind w:left="2835"/>
        <w:rPr>
          <w:b/>
          <w:color w:val="FF0000"/>
        </w:rPr>
      </w:pPr>
      <w:r>
        <w:rPr>
          <w:b/>
          <w:color w:val="FF0000"/>
        </w:rPr>
        <w:t>FANTASYLAND,</w:t>
      </w:r>
      <w:r w:rsidRPr="00E803D9">
        <w:rPr>
          <w:b/>
          <w:color w:val="FF0000"/>
        </w:rPr>
        <w:t xml:space="preserve"> </w:t>
      </w:r>
      <w:r>
        <w:rPr>
          <w:b/>
          <w:color w:val="FF0000"/>
        </w:rPr>
        <w:t xml:space="preserve"> </w:t>
      </w:r>
      <w:r w:rsidRPr="00E803D9">
        <w:rPr>
          <w:b/>
          <w:color w:val="FF0000"/>
        </w:rPr>
        <w:t>SPAZIO EX-ANSALDO</w:t>
      </w:r>
    </w:p>
    <w:p w:rsidR="00A21E49" w:rsidRDefault="00A21E49" w:rsidP="00A21E49">
      <w:pPr>
        <w:spacing w:after="0"/>
        <w:ind w:left="2835"/>
        <w:rPr>
          <w:b/>
          <w:color w:val="FF0000"/>
        </w:rPr>
      </w:pPr>
      <w:r w:rsidRPr="00E803D9">
        <w:rPr>
          <w:b/>
          <w:color w:val="FF0000"/>
        </w:rPr>
        <w:t>Via Tortona 54, 20138 MILANO</w:t>
      </w:r>
    </w:p>
    <w:p w:rsidR="003E1F1B" w:rsidRPr="00E803D9" w:rsidRDefault="003E1F1B" w:rsidP="00A21E49">
      <w:pPr>
        <w:spacing w:after="0"/>
        <w:ind w:left="2835"/>
        <w:rPr>
          <w:b/>
          <w:color w:val="FF0000"/>
        </w:rPr>
      </w:pPr>
    </w:p>
    <w:p w:rsidR="00A21E49" w:rsidRPr="003E1F1B" w:rsidRDefault="00A21E49" w:rsidP="00A21E49">
      <w:pPr>
        <w:spacing w:after="0"/>
        <w:rPr>
          <w:sz w:val="20"/>
          <w:szCs w:val="20"/>
        </w:rPr>
      </w:pPr>
    </w:p>
    <w:p w:rsidR="00A21E49" w:rsidRPr="003E1F1B" w:rsidRDefault="00A21E49" w:rsidP="00A21E49">
      <w:pPr>
        <w:spacing w:after="0"/>
        <w:ind w:left="2835"/>
        <w:jc w:val="both"/>
        <w:rPr>
          <w:sz w:val="20"/>
          <w:szCs w:val="20"/>
        </w:rPr>
      </w:pPr>
      <w:r w:rsidRPr="003E1F1B">
        <w:rPr>
          <w:sz w:val="20"/>
          <w:szCs w:val="20"/>
        </w:rPr>
        <w:t xml:space="preserve">Durante la settimana del Salone del mobile 2014 lo </w:t>
      </w:r>
      <w:r w:rsidRPr="003E1F1B">
        <w:rPr>
          <w:b/>
          <w:sz w:val="20"/>
          <w:szCs w:val="20"/>
        </w:rPr>
        <w:t xml:space="preserve">spazio </w:t>
      </w:r>
      <w:proofErr w:type="spellStart"/>
      <w:r w:rsidRPr="003E1F1B">
        <w:rPr>
          <w:b/>
          <w:sz w:val="20"/>
          <w:szCs w:val="20"/>
        </w:rPr>
        <w:t>ex-Ansaldo</w:t>
      </w:r>
      <w:proofErr w:type="spellEnd"/>
      <w:r w:rsidRPr="003E1F1B">
        <w:rPr>
          <w:sz w:val="20"/>
          <w:szCs w:val="20"/>
        </w:rPr>
        <w:t xml:space="preserve">, luogo storico della Milano moderna e industrializzata, ospiterà un’installazione di topylabrys realizzata grazie al fondamentale contribuito dell’azienda </w:t>
      </w:r>
      <w:r w:rsidRPr="003E1F1B">
        <w:rPr>
          <w:b/>
          <w:sz w:val="20"/>
          <w:szCs w:val="20"/>
        </w:rPr>
        <w:t>SLIDE</w:t>
      </w:r>
      <w:r w:rsidRPr="003E1F1B">
        <w:rPr>
          <w:sz w:val="20"/>
          <w:szCs w:val="20"/>
        </w:rPr>
        <w:t xml:space="preserve"> di </w:t>
      </w:r>
      <w:proofErr w:type="spellStart"/>
      <w:r w:rsidRPr="003E1F1B">
        <w:rPr>
          <w:sz w:val="20"/>
          <w:szCs w:val="20"/>
        </w:rPr>
        <w:t>Buccina</w:t>
      </w:r>
      <w:r w:rsidR="000D5C39">
        <w:rPr>
          <w:sz w:val="20"/>
          <w:szCs w:val="20"/>
        </w:rPr>
        <w:t>sco</w:t>
      </w:r>
      <w:proofErr w:type="spellEnd"/>
      <w:r w:rsidR="000D5C39">
        <w:rPr>
          <w:sz w:val="20"/>
          <w:szCs w:val="20"/>
        </w:rPr>
        <w:t xml:space="preserve"> (</w:t>
      </w:r>
      <w:proofErr w:type="spellStart"/>
      <w:r w:rsidR="000D5C39">
        <w:rPr>
          <w:sz w:val="20"/>
          <w:szCs w:val="20"/>
        </w:rPr>
        <w:t>MI</w:t>
      </w:r>
      <w:proofErr w:type="spellEnd"/>
      <w:r w:rsidR="000D5C39">
        <w:rPr>
          <w:sz w:val="20"/>
          <w:szCs w:val="20"/>
        </w:rPr>
        <w:t>) ed in collaborazione con</w:t>
      </w:r>
      <w:r w:rsidRPr="003E1F1B">
        <w:rPr>
          <w:sz w:val="20"/>
          <w:szCs w:val="20"/>
        </w:rPr>
        <w:t xml:space="preserve"> </w:t>
      </w:r>
      <w:r w:rsidRPr="003E1F1B">
        <w:rPr>
          <w:i/>
          <w:sz w:val="20"/>
          <w:szCs w:val="20"/>
        </w:rPr>
        <w:t xml:space="preserve">Arte da mangiare </w:t>
      </w:r>
      <w:proofErr w:type="spellStart"/>
      <w:r w:rsidRPr="003E1F1B">
        <w:rPr>
          <w:i/>
          <w:sz w:val="20"/>
          <w:szCs w:val="20"/>
        </w:rPr>
        <w:t>mangiare</w:t>
      </w:r>
      <w:proofErr w:type="spellEnd"/>
      <w:r w:rsidRPr="003E1F1B">
        <w:rPr>
          <w:i/>
          <w:sz w:val="20"/>
          <w:szCs w:val="20"/>
        </w:rPr>
        <w:t xml:space="preserve"> Arte </w:t>
      </w:r>
      <w:r w:rsidRPr="003E1F1B">
        <w:rPr>
          <w:sz w:val="20"/>
          <w:szCs w:val="20"/>
        </w:rPr>
        <w:t xml:space="preserve">e la </w:t>
      </w:r>
      <w:r w:rsidRPr="003E1F1B">
        <w:rPr>
          <w:i/>
          <w:sz w:val="20"/>
          <w:szCs w:val="20"/>
        </w:rPr>
        <w:t>Società Umanitaria</w:t>
      </w:r>
      <w:r w:rsidRPr="003E1F1B">
        <w:rPr>
          <w:sz w:val="20"/>
          <w:szCs w:val="20"/>
        </w:rPr>
        <w:t xml:space="preserve"> di Milano.</w:t>
      </w:r>
    </w:p>
    <w:p w:rsidR="00A21E49" w:rsidRPr="003E1F1B" w:rsidRDefault="00A21E49" w:rsidP="00A21E49">
      <w:pPr>
        <w:spacing w:after="0"/>
        <w:ind w:left="2835"/>
        <w:jc w:val="both"/>
        <w:rPr>
          <w:sz w:val="20"/>
          <w:szCs w:val="20"/>
        </w:rPr>
      </w:pPr>
      <w:r w:rsidRPr="003E1F1B">
        <w:rPr>
          <w:sz w:val="20"/>
          <w:szCs w:val="20"/>
        </w:rPr>
        <w:t xml:space="preserve">In </w:t>
      </w:r>
      <w:proofErr w:type="spellStart"/>
      <w:r w:rsidRPr="003E1F1B">
        <w:rPr>
          <w:b/>
          <w:sz w:val="20"/>
          <w:szCs w:val="20"/>
        </w:rPr>
        <w:t>Fantasyland</w:t>
      </w:r>
      <w:proofErr w:type="spellEnd"/>
      <w:r w:rsidRPr="003E1F1B">
        <w:rPr>
          <w:sz w:val="20"/>
          <w:szCs w:val="20"/>
        </w:rPr>
        <w:t xml:space="preserve">, un mondo irreale dove i protagonisti sono personaggi ibridi e buffi, topylabrys presenta </w:t>
      </w:r>
      <w:proofErr w:type="spellStart"/>
      <w:r w:rsidRPr="003E1F1B">
        <w:rPr>
          <w:b/>
          <w:sz w:val="20"/>
          <w:szCs w:val="20"/>
        </w:rPr>
        <w:t>Globolandia</w:t>
      </w:r>
      <w:proofErr w:type="spellEnd"/>
      <w:r w:rsidRPr="003E1F1B">
        <w:rPr>
          <w:sz w:val="20"/>
          <w:szCs w:val="20"/>
        </w:rPr>
        <w:t xml:space="preserve">, un’installazione composta da circa 180 sfere di grandezze diverse realizzate con il materiale plastico </w:t>
      </w:r>
      <w:r w:rsidR="0067593D">
        <w:rPr>
          <w:sz w:val="20"/>
          <w:szCs w:val="20"/>
        </w:rPr>
        <w:t xml:space="preserve">di riutilizzo </w:t>
      </w:r>
      <w:r w:rsidRPr="003E1F1B">
        <w:rPr>
          <w:sz w:val="20"/>
          <w:szCs w:val="20"/>
        </w:rPr>
        <w:t>fornitole dalla SLIDE, azienda impegnata da anni nel mondo del Design e dell’Arte e particolarmente attenta a sostenere chi, attraverso la creatività, sviluppa contenuti e valori.</w:t>
      </w:r>
    </w:p>
    <w:p w:rsidR="00A21E49" w:rsidRPr="003E1F1B" w:rsidRDefault="00A21E49" w:rsidP="00A21E49">
      <w:pPr>
        <w:spacing w:after="0"/>
        <w:ind w:left="2835"/>
        <w:jc w:val="both"/>
        <w:rPr>
          <w:sz w:val="20"/>
          <w:szCs w:val="20"/>
        </w:rPr>
      </w:pPr>
    </w:p>
    <w:p w:rsidR="00A21E49" w:rsidRPr="003E1F1B" w:rsidRDefault="00A21E49" w:rsidP="00A21E49">
      <w:pPr>
        <w:spacing w:after="0"/>
        <w:ind w:left="2835"/>
        <w:jc w:val="both"/>
        <w:rPr>
          <w:sz w:val="20"/>
          <w:szCs w:val="20"/>
        </w:rPr>
      </w:pPr>
      <w:r w:rsidRPr="003E1F1B">
        <w:rPr>
          <w:b/>
          <w:sz w:val="20"/>
          <w:szCs w:val="20"/>
        </w:rPr>
        <w:t>topylabrys</w:t>
      </w:r>
      <w:r w:rsidRPr="003E1F1B">
        <w:rPr>
          <w:sz w:val="20"/>
          <w:szCs w:val="20"/>
        </w:rPr>
        <w:t xml:space="preserve">, al secolo Ornella </w:t>
      </w:r>
      <w:proofErr w:type="spellStart"/>
      <w:r w:rsidRPr="003E1F1B">
        <w:rPr>
          <w:sz w:val="20"/>
          <w:szCs w:val="20"/>
        </w:rPr>
        <w:t>Piluso</w:t>
      </w:r>
      <w:proofErr w:type="spellEnd"/>
      <w:r w:rsidRPr="003E1F1B">
        <w:rPr>
          <w:sz w:val="20"/>
          <w:szCs w:val="20"/>
        </w:rPr>
        <w:t xml:space="preserve">, è il direttore artistico di </w:t>
      </w:r>
      <w:r w:rsidRPr="003E1F1B">
        <w:rPr>
          <w:i/>
          <w:sz w:val="20"/>
          <w:szCs w:val="20"/>
        </w:rPr>
        <w:t xml:space="preserve">Arte da mangiare </w:t>
      </w:r>
      <w:proofErr w:type="spellStart"/>
      <w:r w:rsidRPr="003E1F1B">
        <w:rPr>
          <w:i/>
          <w:sz w:val="20"/>
          <w:szCs w:val="20"/>
        </w:rPr>
        <w:t>mangiare</w:t>
      </w:r>
      <w:proofErr w:type="spellEnd"/>
      <w:r w:rsidRPr="003E1F1B">
        <w:rPr>
          <w:i/>
          <w:sz w:val="20"/>
          <w:szCs w:val="20"/>
        </w:rPr>
        <w:t xml:space="preserve"> Arte</w:t>
      </w:r>
      <w:r w:rsidRPr="003E1F1B">
        <w:rPr>
          <w:sz w:val="20"/>
          <w:szCs w:val="20"/>
        </w:rPr>
        <w:t xml:space="preserve"> e un’artista che da più di trent’anni usa materiali plastici di seconda vita messi a disposizione da varie aziende, caratterizzandosi già da tempo come la prima creatrice di sculture e di grandi installazioni basate sul riuso.</w:t>
      </w:r>
    </w:p>
    <w:p w:rsidR="00A21E49" w:rsidRPr="003E1F1B" w:rsidRDefault="00A21E49" w:rsidP="00A21E49">
      <w:pPr>
        <w:spacing w:after="0"/>
        <w:ind w:left="2835"/>
        <w:jc w:val="both"/>
        <w:rPr>
          <w:sz w:val="20"/>
          <w:szCs w:val="20"/>
        </w:rPr>
      </w:pPr>
      <w:r w:rsidRPr="003E1F1B">
        <w:rPr>
          <w:sz w:val="20"/>
          <w:szCs w:val="20"/>
        </w:rPr>
        <w:t xml:space="preserve">Un’azienda come la SLIDE affida all’artista materiali e forme che lei interpreta in modo unico, tramutando “oggetti” in “personaggi </w:t>
      </w:r>
      <w:r w:rsidRPr="003E1F1B">
        <w:rPr>
          <w:i/>
          <w:sz w:val="20"/>
          <w:szCs w:val="20"/>
        </w:rPr>
        <w:t>illuminati</w:t>
      </w:r>
      <w:r w:rsidRPr="003E1F1B">
        <w:rPr>
          <w:sz w:val="20"/>
          <w:szCs w:val="20"/>
        </w:rPr>
        <w:t xml:space="preserve"> ed </w:t>
      </w:r>
      <w:r w:rsidRPr="003E1F1B">
        <w:rPr>
          <w:i/>
          <w:sz w:val="20"/>
          <w:szCs w:val="20"/>
        </w:rPr>
        <w:t>illuminanti</w:t>
      </w:r>
      <w:r w:rsidRPr="003E1F1B">
        <w:rPr>
          <w:sz w:val="20"/>
          <w:szCs w:val="20"/>
        </w:rPr>
        <w:t xml:space="preserve">” e creando così il popolo di </w:t>
      </w:r>
      <w:proofErr w:type="spellStart"/>
      <w:r w:rsidRPr="003E1F1B">
        <w:rPr>
          <w:b/>
          <w:sz w:val="20"/>
          <w:szCs w:val="20"/>
        </w:rPr>
        <w:t>Globolandia</w:t>
      </w:r>
      <w:proofErr w:type="spellEnd"/>
      <w:r w:rsidRPr="003E1F1B">
        <w:rPr>
          <w:sz w:val="20"/>
          <w:szCs w:val="20"/>
        </w:rPr>
        <w:t xml:space="preserve"> ed i suoi amici. I protagonisti della storia, che verrà sve</w:t>
      </w:r>
      <w:r w:rsidR="00D41234">
        <w:rPr>
          <w:sz w:val="20"/>
          <w:szCs w:val="20"/>
        </w:rPr>
        <w:t>lata nel tempo, sono i due bimbi</w:t>
      </w:r>
      <w:r w:rsidRPr="003E1F1B">
        <w:rPr>
          <w:sz w:val="20"/>
          <w:szCs w:val="20"/>
        </w:rPr>
        <w:t xml:space="preserve"> </w:t>
      </w:r>
      <w:r w:rsidRPr="003E1F1B">
        <w:rPr>
          <w:b/>
          <w:sz w:val="20"/>
          <w:szCs w:val="20"/>
        </w:rPr>
        <w:t>Matteo e Lilli</w:t>
      </w:r>
      <w:r w:rsidR="00D41234">
        <w:rPr>
          <w:sz w:val="20"/>
          <w:szCs w:val="20"/>
        </w:rPr>
        <w:t xml:space="preserve">, i cui effetti elettronici sono stati realizzati dal laboratorio </w:t>
      </w:r>
      <w:proofErr w:type="spellStart"/>
      <w:r w:rsidR="00D41234" w:rsidRPr="00D41234">
        <w:rPr>
          <w:b/>
          <w:sz w:val="20"/>
          <w:szCs w:val="20"/>
        </w:rPr>
        <w:t>Arealab</w:t>
      </w:r>
      <w:proofErr w:type="spellEnd"/>
      <w:r w:rsidR="00D41234">
        <w:rPr>
          <w:sz w:val="20"/>
          <w:szCs w:val="20"/>
        </w:rPr>
        <w:t xml:space="preserve">. </w:t>
      </w:r>
      <w:r w:rsidRPr="003E1F1B">
        <w:rPr>
          <w:sz w:val="20"/>
          <w:szCs w:val="20"/>
        </w:rPr>
        <w:t>Attorno a loro un mondo fantastico, il mondo che tutti vorremmo.</w:t>
      </w:r>
    </w:p>
    <w:p w:rsidR="00A21E49" w:rsidRDefault="00A21E49" w:rsidP="00A21E49">
      <w:pPr>
        <w:spacing w:after="0"/>
        <w:ind w:left="2835"/>
        <w:jc w:val="both"/>
        <w:rPr>
          <w:sz w:val="20"/>
          <w:szCs w:val="20"/>
        </w:rPr>
      </w:pPr>
      <w:r w:rsidRPr="003E1F1B">
        <w:rPr>
          <w:sz w:val="20"/>
          <w:szCs w:val="20"/>
        </w:rPr>
        <w:t>Partendo dagli oggetti di design della SLIDE, topylabrys approda nel mondo dell’Arte con la creazione di un racconto che, attraverso il divertimento, ci accompagna lungo un cammino di crescita di valori, anche grazie all’ap</w:t>
      </w:r>
      <w:r w:rsidR="00D41234">
        <w:rPr>
          <w:sz w:val="20"/>
          <w:szCs w:val="20"/>
        </w:rPr>
        <w:t>porto creativo di Diana Quinto.</w:t>
      </w:r>
    </w:p>
    <w:p w:rsidR="00A21E49" w:rsidRPr="003E1F1B" w:rsidRDefault="00A21E49" w:rsidP="00A21E49">
      <w:pPr>
        <w:spacing w:after="0"/>
        <w:ind w:left="2835"/>
        <w:jc w:val="both"/>
        <w:rPr>
          <w:sz w:val="20"/>
          <w:szCs w:val="20"/>
        </w:rPr>
      </w:pPr>
      <w:r w:rsidRPr="003E1F1B">
        <w:rPr>
          <w:sz w:val="20"/>
          <w:szCs w:val="20"/>
        </w:rPr>
        <w:t xml:space="preserve">Il progetto di </w:t>
      </w:r>
      <w:proofErr w:type="spellStart"/>
      <w:r w:rsidRPr="003E1F1B">
        <w:rPr>
          <w:sz w:val="20"/>
          <w:szCs w:val="20"/>
        </w:rPr>
        <w:t>Globolandia</w:t>
      </w:r>
      <w:proofErr w:type="spellEnd"/>
      <w:r w:rsidRPr="003E1F1B">
        <w:rPr>
          <w:sz w:val="20"/>
          <w:szCs w:val="20"/>
        </w:rPr>
        <w:t xml:space="preserve"> è appena cominciato: anche il genio informatico Claudio </w:t>
      </w:r>
      <w:proofErr w:type="spellStart"/>
      <w:r w:rsidRPr="003E1F1B">
        <w:rPr>
          <w:sz w:val="20"/>
          <w:szCs w:val="20"/>
        </w:rPr>
        <w:t>Gasparini</w:t>
      </w:r>
      <w:proofErr w:type="spellEnd"/>
      <w:r w:rsidRPr="003E1F1B">
        <w:rPr>
          <w:sz w:val="20"/>
          <w:szCs w:val="20"/>
        </w:rPr>
        <w:t xml:space="preserve"> collaborerà nel tempo a farlo crescere tecnologicamente.</w:t>
      </w:r>
      <w:r w:rsidR="004F3719" w:rsidRPr="003E1F1B">
        <w:rPr>
          <w:sz w:val="20"/>
          <w:szCs w:val="20"/>
        </w:rPr>
        <w:t xml:space="preserve"> Infatt</w:t>
      </w:r>
      <w:r w:rsidR="000A7CEC">
        <w:rPr>
          <w:sz w:val="20"/>
          <w:szCs w:val="20"/>
        </w:rPr>
        <w:t>i sarà presente anche</w:t>
      </w:r>
      <w:r w:rsidR="004F3719" w:rsidRPr="003E1F1B">
        <w:rPr>
          <w:sz w:val="20"/>
          <w:szCs w:val="20"/>
        </w:rPr>
        <w:t xml:space="preserve"> la </w:t>
      </w:r>
      <w:r w:rsidR="004F3719" w:rsidRPr="003E1F1B">
        <w:rPr>
          <w:b/>
          <w:sz w:val="20"/>
          <w:szCs w:val="20"/>
        </w:rPr>
        <w:t>stampante 3D</w:t>
      </w:r>
      <w:r w:rsidR="004F3719" w:rsidRPr="003E1F1B">
        <w:rPr>
          <w:sz w:val="20"/>
          <w:szCs w:val="20"/>
        </w:rPr>
        <w:t xml:space="preserve"> di </w:t>
      </w:r>
      <w:r w:rsidR="004F3719" w:rsidRPr="003E1F1B">
        <w:rPr>
          <w:i/>
          <w:sz w:val="20"/>
          <w:szCs w:val="20"/>
        </w:rPr>
        <w:t>Arte da mangiare</w:t>
      </w:r>
      <w:r w:rsidR="003E1F1B" w:rsidRPr="003E1F1B">
        <w:rPr>
          <w:i/>
          <w:sz w:val="20"/>
          <w:szCs w:val="20"/>
        </w:rPr>
        <w:t xml:space="preserve"> </w:t>
      </w:r>
      <w:proofErr w:type="spellStart"/>
      <w:r w:rsidR="003E1F1B" w:rsidRPr="003E1F1B">
        <w:rPr>
          <w:i/>
          <w:sz w:val="20"/>
          <w:szCs w:val="20"/>
        </w:rPr>
        <w:t>mangiare</w:t>
      </w:r>
      <w:proofErr w:type="spellEnd"/>
      <w:r w:rsidR="003E1F1B" w:rsidRPr="003E1F1B">
        <w:rPr>
          <w:i/>
          <w:sz w:val="20"/>
          <w:szCs w:val="20"/>
        </w:rPr>
        <w:t xml:space="preserve"> Arte</w:t>
      </w:r>
      <w:r w:rsidR="004F3719" w:rsidRPr="003E1F1B">
        <w:rPr>
          <w:sz w:val="20"/>
          <w:szCs w:val="20"/>
        </w:rPr>
        <w:t>, protagonista di un’operazione di arte riproducibile all’interno dell’installazione</w:t>
      </w:r>
      <w:r w:rsidR="003E1F1B" w:rsidRPr="003E1F1B">
        <w:rPr>
          <w:sz w:val="20"/>
          <w:szCs w:val="20"/>
        </w:rPr>
        <w:t xml:space="preserve"> stessa</w:t>
      </w:r>
      <w:r w:rsidR="004F3719" w:rsidRPr="003E1F1B">
        <w:rPr>
          <w:sz w:val="20"/>
          <w:szCs w:val="20"/>
        </w:rPr>
        <w:t xml:space="preserve">. </w:t>
      </w:r>
    </w:p>
    <w:p w:rsidR="00A21E49" w:rsidRPr="003E1F1B" w:rsidRDefault="00A21E49" w:rsidP="00A21E49">
      <w:pPr>
        <w:spacing w:after="0"/>
        <w:ind w:left="2835"/>
        <w:jc w:val="both"/>
        <w:rPr>
          <w:sz w:val="20"/>
          <w:szCs w:val="20"/>
        </w:rPr>
      </w:pPr>
      <w:r w:rsidRPr="003E1F1B">
        <w:rPr>
          <w:sz w:val="20"/>
          <w:szCs w:val="20"/>
        </w:rPr>
        <w:t xml:space="preserve">La gioia e la fantasia di due piccoli bimbi una volta di più tracceranno un sentiero da seguire, permettendo a topylabrys di </w:t>
      </w:r>
      <w:r w:rsidRPr="003E1F1B">
        <w:rPr>
          <w:b/>
          <w:sz w:val="20"/>
          <w:szCs w:val="20"/>
        </w:rPr>
        <w:t>gestire con essi il cammino della creatività</w:t>
      </w:r>
      <w:r w:rsidRPr="003E1F1B">
        <w:rPr>
          <w:sz w:val="20"/>
          <w:szCs w:val="20"/>
        </w:rPr>
        <w:t>.</w:t>
      </w:r>
    </w:p>
    <w:p w:rsidR="00A21E49" w:rsidRPr="003E1F1B" w:rsidRDefault="00A21E49" w:rsidP="00A21E49">
      <w:pPr>
        <w:spacing w:after="0"/>
        <w:ind w:left="2835"/>
        <w:jc w:val="both"/>
        <w:rPr>
          <w:sz w:val="20"/>
          <w:szCs w:val="20"/>
        </w:rPr>
      </w:pPr>
    </w:p>
    <w:p w:rsidR="00A21E49" w:rsidRPr="003E1F1B" w:rsidRDefault="00A21E49" w:rsidP="00A21E49">
      <w:pPr>
        <w:spacing w:after="0"/>
        <w:ind w:left="2835"/>
        <w:jc w:val="both"/>
        <w:rPr>
          <w:sz w:val="20"/>
          <w:szCs w:val="20"/>
        </w:rPr>
      </w:pPr>
      <w:r w:rsidRPr="003E1F1B">
        <w:rPr>
          <w:sz w:val="20"/>
          <w:szCs w:val="20"/>
        </w:rPr>
        <w:t xml:space="preserve">L’installazione rimarrà a disposizione dei visitatori </w:t>
      </w:r>
      <w:r w:rsidRPr="003E1F1B">
        <w:rPr>
          <w:b/>
          <w:sz w:val="20"/>
          <w:szCs w:val="20"/>
        </w:rPr>
        <w:t>dall’8 al 13 aprile 2014</w:t>
      </w:r>
      <w:r w:rsidRPr="003E1F1B">
        <w:rPr>
          <w:sz w:val="20"/>
          <w:szCs w:val="20"/>
        </w:rPr>
        <w:t xml:space="preserve"> dalle 11.00 alle 23.00.</w:t>
      </w:r>
    </w:p>
    <w:p w:rsidR="00A21E49" w:rsidRPr="003E1F1B" w:rsidRDefault="00A21E49" w:rsidP="00A21E49">
      <w:pPr>
        <w:spacing w:after="0"/>
        <w:ind w:left="2835"/>
        <w:jc w:val="both"/>
        <w:rPr>
          <w:sz w:val="20"/>
          <w:szCs w:val="20"/>
        </w:rPr>
      </w:pPr>
    </w:p>
    <w:p w:rsidR="003E1F1B" w:rsidRDefault="003E1F1B" w:rsidP="00A21E49">
      <w:pPr>
        <w:spacing w:after="0"/>
        <w:ind w:left="2835"/>
        <w:jc w:val="both"/>
        <w:rPr>
          <w:b/>
          <w:sz w:val="20"/>
          <w:szCs w:val="20"/>
        </w:rPr>
      </w:pPr>
    </w:p>
    <w:p w:rsidR="00A21E49" w:rsidRPr="003E1F1B" w:rsidRDefault="00A21E49" w:rsidP="00A21E49">
      <w:pPr>
        <w:spacing w:after="0"/>
        <w:ind w:left="2835"/>
        <w:jc w:val="both"/>
        <w:rPr>
          <w:b/>
          <w:sz w:val="20"/>
          <w:szCs w:val="20"/>
        </w:rPr>
      </w:pPr>
      <w:r w:rsidRPr="003E1F1B">
        <w:rPr>
          <w:b/>
          <w:sz w:val="20"/>
          <w:szCs w:val="20"/>
        </w:rPr>
        <w:t>Per maggiori informazioni:</w:t>
      </w:r>
    </w:p>
    <w:p w:rsidR="00A21E49" w:rsidRPr="003E1F1B" w:rsidRDefault="00A21E49" w:rsidP="00A21E49">
      <w:pPr>
        <w:spacing w:after="0"/>
        <w:ind w:left="2835"/>
        <w:jc w:val="both"/>
        <w:rPr>
          <w:sz w:val="20"/>
          <w:szCs w:val="20"/>
        </w:rPr>
      </w:pPr>
      <w:r w:rsidRPr="003E1F1B">
        <w:rPr>
          <w:sz w:val="20"/>
          <w:szCs w:val="20"/>
        </w:rPr>
        <w:t xml:space="preserve">Arte da mangiare </w:t>
      </w:r>
      <w:proofErr w:type="spellStart"/>
      <w:r w:rsidRPr="003E1F1B">
        <w:rPr>
          <w:sz w:val="20"/>
          <w:szCs w:val="20"/>
        </w:rPr>
        <w:t>mangiare</w:t>
      </w:r>
      <w:proofErr w:type="spellEnd"/>
      <w:r w:rsidRPr="003E1F1B">
        <w:rPr>
          <w:sz w:val="20"/>
          <w:szCs w:val="20"/>
        </w:rPr>
        <w:t xml:space="preserve"> Arte</w:t>
      </w:r>
    </w:p>
    <w:p w:rsidR="00A21E49" w:rsidRPr="003E1F1B" w:rsidRDefault="00A21E49" w:rsidP="00A21E49">
      <w:pPr>
        <w:spacing w:after="0"/>
        <w:ind w:left="2835"/>
        <w:jc w:val="both"/>
        <w:rPr>
          <w:sz w:val="20"/>
          <w:szCs w:val="20"/>
          <w:lang w:val="en-US"/>
        </w:rPr>
      </w:pPr>
      <w:r w:rsidRPr="003E1F1B">
        <w:rPr>
          <w:sz w:val="20"/>
          <w:szCs w:val="20"/>
          <w:lang w:val="en-US"/>
        </w:rPr>
        <w:t>Tel. 02 54122521</w:t>
      </w:r>
    </w:p>
    <w:p w:rsidR="00A21E49" w:rsidRPr="003E1F1B" w:rsidRDefault="00A21E49" w:rsidP="00A21E49">
      <w:pPr>
        <w:spacing w:after="0"/>
        <w:ind w:left="2835"/>
        <w:jc w:val="both"/>
        <w:rPr>
          <w:sz w:val="20"/>
          <w:szCs w:val="20"/>
          <w:lang w:val="en-US"/>
        </w:rPr>
      </w:pPr>
      <w:r w:rsidRPr="003E1F1B">
        <w:rPr>
          <w:sz w:val="20"/>
          <w:szCs w:val="20"/>
          <w:lang w:val="en-US"/>
        </w:rPr>
        <w:t>Cell. 392 3998216</w:t>
      </w:r>
    </w:p>
    <w:p w:rsidR="00A21E49" w:rsidRPr="003E1F1B" w:rsidRDefault="00716FB6" w:rsidP="00A21E49">
      <w:pPr>
        <w:spacing w:after="0"/>
        <w:ind w:left="2835"/>
        <w:jc w:val="both"/>
        <w:rPr>
          <w:sz w:val="20"/>
          <w:szCs w:val="20"/>
          <w:lang w:val="en-US"/>
        </w:rPr>
      </w:pPr>
      <w:hyperlink r:id="rId6" w:history="1">
        <w:r w:rsidR="00A21E49" w:rsidRPr="003E1F1B">
          <w:rPr>
            <w:rStyle w:val="Collegamentoipertestuale"/>
            <w:sz w:val="20"/>
            <w:szCs w:val="20"/>
            <w:lang w:val="en-US"/>
          </w:rPr>
          <w:t>info@artedamangiare.it</w:t>
        </w:r>
      </w:hyperlink>
    </w:p>
    <w:p w:rsidR="00A21E49" w:rsidRPr="003E1F1B" w:rsidRDefault="00716FB6" w:rsidP="00A21E49">
      <w:pPr>
        <w:spacing w:after="0"/>
        <w:ind w:left="2835"/>
        <w:jc w:val="both"/>
        <w:rPr>
          <w:sz w:val="20"/>
          <w:szCs w:val="20"/>
          <w:lang w:val="en-US"/>
        </w:rPr>
      </w:pPr>
      <w:hyperlink r:id="rId7" w:history="1">
        <w:r w:rsidR="00A21E49" w:rsidRPr="003E1F1B">
          <w:rPr>
            <w:rStyle w:val="Collegamentoipertestuale"/>
            <w:sz w:val="20"/>
            <w:szCs w:val="20"/>
            <w:lang w:val="en-US"/>
          </w:rPr>
          <w:t>www.artedamangiare.it</w:t>
        </w:r>
      </w:hyperlink>
      <w:r w:rsidR="00A21E49" w:rsidRPr="003E1F1B">
        <w:rPr>
          <w:sz w:val="20"/>
          <w:szCs w:val="20"/>
          <w:lang w:val="en-US"/>
        </w:rPr>
        <w:t xml:space="preserve"> </w:t>
      </w:r>
    </w:p>
    <w:p w:rsidR="00E8424D" w:rsidRPr="00A21E49" w:rsidRDefault="00E8424D">
      <w:pPr>
        <w:rPr>
          <w:lang w:val="en-US"/>
        </w:rPr>
      </w:pPr>
    </w:p>
    <w:sectPr w:rsidR="00E8424D" w:rsidRPr="00A21E49" w:rsidSect="00A21E4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261" w:rsidRDefault="001F3261" w:rsidP="00A21E49">
      <w:pPr>
        <w:spacing w:after="0" w:line="240" w:lineRule="auto"/>
      </w:pPr>
      <w:r>
        <w:separator/>
      </w:r>
    </w:p>
  </w:endnote>
  <w:endnote w:type="continuationSeparator" w:id="0">
    <w:p w:rsidR="001F3261" w:rsidRDefault="001F3261" w:rsidP="00A21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49" w:rsidRDefault="00A21E4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49" w:rsidRDefault="00A21E4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49" w:rsidRDefault="00A21E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261" w:rsidRDefault="001F3261" w:rsidP="00A21E49">
      <w:pPr>
        <w:spacing w:after="0" w:line="240" w:lineRule="auto"/>
      </w:pPr>
      <w:r>
        <w:separator/>
      </w:r>
    </w:p>
  </w:footnote>
  <w:footnote w:type="continuationSeparator" w:id="0">
    <w:p w:rsidR="001F3261" w:rsidRDefault="001F3261" w:rsidP="00A21E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49" w:rsidRDefault="00716FB6">
    <w:pPr>
      <w:pStyle w:val="Intestazione"/>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7104" o:spid="_x0000_s2050" type="#_x0000_t75" style="position:absolute;margin-left:0;margin-top:0;width:538.15pt;height:761pt;z-index:-251657216;mso-position-horizontal:center;mso-position-horizontal-relative:margin;mso-position-vertical:center;mso-position-vertical-relative:margin" o:allowincell="f">
          <v:imagedata r:id="rId1" o:title="Carta intestata fuori salon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49" w:rsidRDefault="00716FB6">
    <w:pPr>
      <w:pStyle w:val="Intestazione"/>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7105" o:spid="_x0000_s2051" type="#_x0000_t75" style="position:absolute;margin-left:0;margin-top:0;width:538.15pt;height:761pt;z-index:-251656192;mso-position-horizontal:center;mso-position-horizontal-relative:margin;mso-position-vertical:center;mso-position-vertical-relative:margin" o:allowincell="f">
          <v:imagedata r:id="rId1" o:title="Carta intestata fuori salon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E49" w:rsidRDefault="00716FB6">
    <w:pPr>
      <w:pStyle w:val="Intestazione"/>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7103" o:spid="_x0000_s2049" type="#_x0000_t75" style="position:absolute;margin-left:0;margin-top:0;width:538.15pt;height:761pt;z-index:-251658240;mso-position-horizontal:center;mso-position-horizontal-relative:margin;mso-position-vertical:center;mso-position-vertical-relative:margin" o:allowincell="f">
          <v:imagedata r:id="rId1" o:title="Carta intestata fuori salon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seFELayout/>
  </w:compat>
  <w:rsids>
    <w:rsidRoot w:val="00A21E49"/>
    <w:rsid w:val="000A3BBE"/>
    <w:rsid w:val="000A47F5"/>
    <w:rsid w:val="000A7CEC"/>
    <w:rsid w:val="000D5C39"/>
    <w:rsid w:val="0013579F"/>
    <w:rsid w:val="00180819"/>
    <w:rsid w:val="001F2EF0"/>
    <w:rsid w:val="001F3261"/>
    <w:rsid w:val="00277AA4"/>
    <w:rsid w:val="003E1F1B"/>
    <w:rsid w:val="004F3719"/>
    <w:rsid w:val="00565DF4"/>
    <w:rsid w:val="0067593D"/>
    <w:rsid w:val="00716FB6"/>
    <w:rsid w:val="007D02DF"/>
    <w:rsid w:val="007E214A"/>
    <w:rsid w:val="008C235A"/>
    <w:rsid w:val="009969F3"/>
    <w:rsid w:val="00A21E49"/>
    <w:rsid w:val="00D41234"/>
    <w:rsid w:val="00DD0E14"/>
    <w:rsid w:val="00E8424D"/>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1E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21E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21E49"/>
  </w:style>
  <w:style w:type="paragraph" w:styleId="Pidipagina">
    <w:name w:val="footer"/>
    <w:basedOn w:val="Normale"/>
    <w:link w:val="PidipaginaCarattere"/>
    <w:uiPriority w:val="99"/>
    <w:semiHidden/>
    <w:unhideWhenUsed/>
    <w:rsid w:val="00A21E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21E49"/>
  </w:style>
  <w:style w:type="character" w:styleId="Collegamentoipertestuale">
    <w:name w:val="Hyperlink"/>
    <w:basedOn w:val="Carpredefinitoparagrafo"/>
    <w:uiPriority w:val="99"/>
    <w:unhideWhenUsed/>
    <w:rsid w:val="00A21E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rtedamangiare.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rtedamangiare.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2014-03-17T12:02:00Z</dcterms:created>
  <dcterms:modified xsi:type="dcterms:W3CDTF">2014-04-04T13:31:00Z</dcterms:modified>
</cp:coreProperties>
</file>